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89267" w14:textId="77777777" w:rsidR="00B648BD" w:rsidRDefault="00374C6F">
      <w:pPr>
        <w:jc w:val="left"/>
      </w:pPr>
      <w:r>
        <w:rPr>
          <w:noProof/>
        </w:rPr>
        <mc:AlternateContent>
          <mc:Choice Requires="wps">
            <w:drawing>
              <wp:anchor distT="0" distB="0" distL="0" distR="0" simplePos="0" relativeHeight="2" behindDoc="0" locked="0" layoutInCell="1" allowOverlap="1" wp14:anchorId="1B77B38F" wp14:editId="5A3046D8">
                <wp:simplePos x="0" y="0"/>
                <wp:positionH relativeFrom="margin">
                  <wp:posOffset>0</wp:posOffset>
                </wp:positionH>
                <wp:positionV relativeFrom="page">
                  <wp:posOffset>1619885</wp:posOffset>
                </wp:positionV>
                <wp:extent cx="2559685" cy="1184275"/>
                <wp:effectExtent l="0" t="0" r="0" b="0"/>
                <wp:wrapSquare wrapText="largest"/>
                <wp:docPr id="1" name="Rahmen1"/>
                <wp:cNvGraphicFramePr/>
                <a:graphic xmlns:a="http://schemas.openxmlformats.org/drawingml/2006/main">
                  <a:graphicData uri="http://schemas.microsoft.com/office/word/2010/wordprocessingShape">
                    <wps:wsp>
                      <wps:cNvSpPr txBox="1"/>
                      <wps:spPr>
                        <a:xfrm>
                          <a:off x="0" y="0"/>
                          <a:ext cx="2559685" cy="1184275"/>
                        </a:xfrm>
                        <a:prstGeom prst="rect">
                          <a:avLst/>
                        </a:prstGeom>
                        <a:solidFill>
                          <a:srgbClr val="FFFFFF">
                            <a:alpha val="0"/>
                          </a:srgbClr>
                        </a:solidFill>
                      </wps:spPr>
                      <wps:txbx>
                        <w:txbxContent>
                          <w:p w14:paraId="4F8321AF" w14:textId="63A92AA4" w:rsidR="00B648BD" w:rsidRDefault="00B648BD">
                            <w:pPr>
                              <w:spacing w:after="113" w:line="240" w:lineRule="auto"/>
                              <w:jc w:val="left"/>
                              <w:rPr>
                                <w:sz w:val="14"/>
                              </w:rPr>
                            </w:pPr>
                          </w:p>
                          <w:p w14:paraId="74B021A5" w14:textId="77777777" w:rsidR="00B648BD" w:rsidRDefault="00374C6F">
                            <w:pPr>
                              <w:spacing w:line="240" w:lineRule="auto"/>
                              <w:jc w:val="left"/>
                              <w:rPr>
                                <w:b/>
                                <w:bCs/>
                                <w:u w:val="single"/>
                              </w:rPr>
                            </w:pPr>
                            <w:r>
                              <w:rPr>
                                <w:b/>
                                <w:bCs/>
                                <w:u w:val="single"/>
                              </w:rPr>
                              <w:t>Einschreiben</w:t>
                            </w:r>
                          </w:p>
                          <w:p w14:paraId="2407A670" w14:textId="77777777" w:rsidR="00B648BD" w:rsidRDefault="00374C6F">
                            <w:pPr>
                              <w:spacing w:line="240" w:lineRule="auto"/>
                              <w:jc w:val="left"/>
                            </w:pPr>
                            <w:bookmarkStart w:id="0" w:name="Adresse"/>
                            <w:bookmarkEnd w:id="0"/>
                            <w:r>
                              <w:t>Eidgenössisches Departement für</w:t>
                            </w:r>
                          </w:p>
                          <w:p w14:paraId="5488D4F4" w14:textId="77777777" w:rsidR="00B648BD" w:rsidRDefault="00374C6F">
                            <w:pPr>
                              <w:spacing w:line="240" w:lineRule="auto"/>
                              <w:jc w:val="left"/>
                            </w:pPr>
                            <w:r>
                              <w:t xml:space="preserve">Umwelt, Verkehr, Energie und </w:t>
                            </w:r>
                          </w:p>
                          <w:p w14:paraId="205E6C4F" w14:textId="77777777" w:rsidR="00B648BD" w:rsidRDefault="00374C6F">
                            <w:pPr>
                              <w:spacing w:line="240" w:lineRule="auto"/>
                              <w:jc w:val="left"/>
                            </w:pPr>
                            <w:r>
                              <w:t>Kommunikation (UVEK)</w:t>
                            </w:r>
                            <w:r>
                              <w:br/>
                              <w:t>Bundeshaus Nord</w:t>
                            </w:r>
                            <w:r>
                              <w:br/>
                              <w:t>3003 Bern</w:t>
                            </w:r>
                          </w:p>
                        </w:txbxContent>
                      </wps:txbx>
                      <wps:bodyPr lIns="0" tIns="0" rIns="0" bIns="0" anchor="t">
                        <a:noAutofit/>
                      </wps:bodyPr>
                    </wps:wsp>
                  </a:graphicData>
                </a:graphic>
              </wp:anchor>
            </w:drawing>
          </mc:Choice>
          <mc:Fallback>
            <w:pict>
              <v:shapetype w14:anchorId="1B77B38F" id="_x0000_t202" coordsize="21600,21600" o:spt="202" path="m,l,21600r21600,l21600,xe">
                <v:stroke joinstyle="miter"/>
                <v:path gradientshapeok="t" o:connecttype="rect"/>
              </v:shapetype>
              <v:shape id="Rahmen1" o:spid="_x0000_s1026" type="#_x0000_t202" style="position:absolute;margin-left:0;margin-top:127.55pt;width:201.55pt;height:93.25pt;z-index:2;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nO2uQEAAGgDAAAOAAAAZHJzL2Uyb0RvYy54bWysU82O0zAQviPxDpbvNE1FlxI1XQGrIiQE&#10;K3Z5AMexG0u2xxp7m/TtGTttdwW3FTk48+dv5psZb28nZ9lRYTTgW14vlpwpL6E3/tDy34/7dxvO&#10;YhK+Fxa8avlJRX67e/tmO4ZGrWAA2ytkBOJjM4aWDymFpqqiHJQTcQFBeXJqQCcSqXioehQjoTtb&#10;rZbLm2oE7AOCVDGS9W528l3B11rJ9FPrqBKzLafaUjmxnF0+q91WNAcUYTDyXIZ4RRVOGE9Jr1B3&#10;Ign2hOYfKGckQgSdFhJcBVobqQoHYlMv/2LzMIigChdqTgzXNsX/Byt/HO+RmZ5mx5kXjkb0SwxO&#10;+Tq3ZgyxoYiHQDFp+gxTDjvbIxkz40mjy3/iwshPTT5dG6umxCQZV+v1x5vNmjNJvrrevF99WGec&#10;6vl6wJi+KnAsCy1HmlxpqDh+j2kOvYTkbBGs6ffG2qLgoftikR0FTXlfvvmuDYOYrWXSlC7OoSX1&#10;C4wqM50ZZSlN3XSm2UF/Ivb2m6eu5w26CHgRuosgvByAdmsu3MOnpwTalOIz6IxEmbNC4yw1nFcv&#10;78tLvUQ9P5DdHwAAAP//AwBQSwMEFAAGAAgAAAAhAIasKXbdAAAACAEAAA8AAABkcnMvZG93bnJl&#10;di54bWxMj81OwzAQhO9IvIO1SNyok/SHNsSpoAiuiFCpVzfexlHidRS7bXh7lhPcZjWj2W+K7eR6&#10;ccExtJ4UpLMEBFLtTUuNgv3X28MaRIiajO49oYJvDLAtb28KnRt/pU+8VLERXEIh1wpsjEMuZagt&#10;Oh1mfkBi7+RHpyOfYyPNqK9c7nqZJclKOt0Sf7B6wJ3FuqvOTsH8I3s8hPfqdTcccNOtw0t3IqvU&#10;/d30/AQi4hT/wvCLz+hQMtPRn8kE0SvgIVFBtlymINheJHMWRxaLdAWyLOT/AeUPAAAA//8DAFBL&#10;AQItABQABgAIAAAAIQC2gziS/gAAAOEBAAATAAAAAAAAAAAAAAAAAAAAAABbQ29udGVudF9UeXBl&#10;c10ueG1sUEsBAi0AFAAGAAgAAAAhADj9If/WAAAAlAEAAAsAAAAAAAAAAAAAAAAALwEAAF9yZWxz&#10;Ly5yZWxzUEsBAi0AFAAGAAgAAAAhAMY2c7a5AQAAaAMAAA4AAAAAAAAAAAAAAAAALgIAAGRycy9l&#10;Mm9Eb2MueG1sUEsBAi0AFAAGAAgAAAAhAIasKXbdAAAACAEAAA8AAAAAAAAAAAAAAAAAEwQAAGRy&#10;cy9kb3ducmV2LnhtbFBLBQYAAAAABAAEAPMAAAAdBQAAAAA=&#10;" stroked="f">
                <v:fill opacity="0"/>
                <v:textbox inset="0,0,0,0">
                  <w:txbxContent>
                    <w:p w14:paraId="4F8321AF" w14:textId="63A92AA4" w:rsidR="00B648BD" w:rsidRDefault="00B648BD">
                      <w:pPr>
                        <w:spacing w:after="113" w:line="240" w:lineRule="auto"/>
                        <w:jc w:val="left"/>
                        <w:rPr>
                          <w:sz w:val="14"/>
                        </w:rPr>
                      </w:pPr>
                    </w:p>
                    <w:p w14:paraId="74B021A5" w14:textId="77777777" w:rsidR="00B648BD" w:rsidRDefault="00374C6F">
                      <w:pPr>
                        <w:spacing w:line="240" w:lineRule="auto"/>
                        <w:jc w:val="left"/>
                        <w:rPr>
                          <w:b/>
                          <w:bCs/>
                          <w:u w:val="single"/>
                        </w:rPr>
                      </w:pPr>
                      <w:r>
                        <w:rPr>
                          <w:b/>
                          <w:bCs/>
                          <w:u w:val="single"/>
                        </w:rPr>
                        <w:t>Einschreiben</w:t>
                      </w:r>
                    </w:p>
                    <w:p w14:paraId="2407A670" w14:textId="77777777" w:rsidR="00B648BD" w:rsidRDefault="00374C6F">
                      <w:pPr>
                        <w:spacing w:line="240" w:lineRule="auto"/>
                        <w:jc w:val="left"/>
                      </w:pPr>
                      <w:bookmarkStart w:id="1" w:name="Adresse"/>
                      <w:bookmarkEnd w:id="1"/>
                      <w:r>
                        <w:t>Eidgenössisches Departement für</w:t>
                      </w:r>
                    </w:p>
                    <w:p w14:paraId="5488D4F4" w14:textId="77777777" w:rsidR="00B648BD" w:rsidRDefault="00374C6F">
                      <w:pPr>
                        <w:spacing w:line="240" w:lineRule="auto"/>
                        <w:jc w:val="left"/>
                      </w:pPr>
                      <w:r>
                        <w:t xml:space="preserve">Umwelt, Verkehr, Energie und </w:t>
                      </w:r>
                    </w:p>
                    <w:p w14:paraId="205E6C4F" w14:textId="77777777" w:rsidR="00B648BD" w:rsidRDefault="00374C6F">
                      <w:pPr>
                        <w:spacing w:line="240" w:lineRule="auto"/>
                        <w:jc w:val="left"/>
                      </w:pPr>
                      <w:r>
                        <w:t>Kommunikation (UVEK)</w:t>
                      </w:r>
                      <w:r>
                        <w:br/>
                        <w:t>Bundeshaus Nord</w:t>
                      </w:r>
                      <w:r>
                        <w:br/>
                        <w:t>3003 Bern</w:t>
                      </w:r>
                    </w:p>
                  </w:txbxContent>
                </v:textbox>
                <w10:wrap type="square" side="largest" anchorx="margin" anchory="page"/>
              </v:shape>
            </w:pict>
          </mc:Fallback>
        </mc:AlternateContent>
      </w:r>
    </w:p>
    <w:p w14:paraId="15355642" w14:textId="77777777" w:rsidR="00B648BD" w:rsidRDefault="00B648BD">
      <w:pPr>
        <w:jc w:val="left"/>
      </w:pPr>
    </w:p>
    <w:p w14:paraId="3A3AD77A" w14:textId="77777777" w:rsidR="00B648BD" w:rsidRDefault="00B648BD">
      <w:pPr>
        <w:jc w:val="left"/>
      </w:pPr>
    </w:p>
    <w:p w14:paraId="7E693151" w14:textId="77777777" w:rsidR="00B648BD" w:rsidRDefault="00B648BD">
      <w:pPr>
        <w:jc w:val="left"/>
      </w:pPr>
    </w:p>
    <w:p w14:paraId="2495F400" w14:textId="77777777" w:rsidR="00B648BD" w:rsidRDefault="00B648BD">
      <w:pPr>
        <w:jc w:val="left"/>
      </w:pPr>
    </w:p>
    <w:p w14:paraId="27BE7C58" w14:textId="77777777" w:rsidR="00B648BD" w:rsidRDefault="00B648BD">
      <w:pPr>
        <w:jc w:val="left"/>
      </w:pPr>
    </w:p>
    <w:p w14:paraId="51B4F55D" w14:textId="77777777" w:rsidR="00B648BD" w:rsidRDefault="00B648BD">
      <w:pPr>
        <w:tabs>
          <w:tab w:val="clear" w:pos="425"/>
          <w:tab w:val="clear" w:pos="850"/>
          <w:tab w:val="clear" w:pos="1276"/>
          <w:tab w:val="clear" w:pos="4535"/>
          <w:tab w:val="clear" w:pos="9383"/>
          <w:tab w:val="left" w:pos="4820"/>
          <w:tab w:val="right" w:pos="9072"/>
        </w:tabs>
        <w:jc w:val="left"/>
      </w:pPr>
    </w:p>
    <w:p w14:paraId="2635CFDF" w14:textId="77777777" w:rsidR="00B648BD" w:rsidRDefault="00B648BD">
      <w:pPr>
        <w:tabs>
          <w:tab w:val="clear" w:pos="425"/>
          <w:tab w:val="clear" w:pos="850"/>
          <w:tab w:val="clear" w:pos="1276"/>
          <w:tab w:val="clear" w:pos="4535"/>
          <w:tab w:val="clear" w:pos="9383"/>
          <w:tab w:val="left" w:pos="4820"/>
          <w:tab w:val="right" w:pos="9072"/>
        </w:tabs>
      </w:pPr>
    </w:p>
    <w:p w14:paraId="797464BE" w14:textId="77777777" w:rsidR="00B648BD" w:rsidRDefault="00B648BD">
      <w:pPr>
        <w:tabs>
          <w:tab w:val="clear" w:pos="425"/>
          <w:tab w:val="clear" w:pos="850"/>
          <w:tab w:val="clear" w:pos="1276"/>
          <w:tab w:val="clear" w:pos="4535"/>
          <w:tab w:val="clear" w:pos="9383"/>
          <w:tab w:val="left" w:pos="4820"/>
          <w:tab w:val="right" w:pos="9072"/>
        </w:tabs>
      </w:pPr>
    </w:p>
    <w:p w14:paraId="0149B8D9" w14:textId="77777777" w:rsidR="00B648BD" w:rsidRDefault="00B648BD">
      <w:pPr>
        <w:tabs>
          <w:tab w:val="clear" w:pos="425"/>
          <w:tab w:val="clear" w:pos="850"/>
          <w:tab w:val="clear" w:pos="1276"/>
          <w:tab w:val="clear" w:pos="4535"/>
          <w:tab w:val="clear" w:pos="9383"/>
          <w:tab w:val="left" w:pos="4820"/>
          <w:tab w:val="right" w:pos="9072"/>
        </w:tabs>
      </w:pPr>
    </w:p>
    <w:p w14:paraId="04451EFF" w14:textId="77777777" w:rsidR="00B648BD" w:rsidRDefault="00374C6F">
      <w:pPr>
        <w:tabs>
          <w:tab w:val="clear" w:pos="425"/>
          <w:tab w:val="clear" w:pos="850"/>
          <w:tab w:val="clear" w:pos="1276"/>
          <w:tab w:val="clear" w:pos="4535"/>
          <w:tab w:val="clear" w:pos="9383"/>
          <w:tab w:val="left" w:pos="4820"/>
          <w:tab w:val="right" w:pos="9072"/>
        </w:tabs>
      </w:pPr>
      <w:r>
        <w:t xml:space="preserve">Luzern, </w:t>
      </w:r>
      <w:r>
        <w:fldChar w:fldCharType="begin"/>
      </w:r>
      <w:r>
        <w:instrText>CREATEDATE \@"d.\ MMMM\ yyyy"</w:instrText>
      </w:r>
      <w:r>
        <w:fldChar w:fldCharType="separate"/>
      </w:r>
      <w:r>
        <w:t>8. Juni 2020</w:t>
      </w:r>
      <w:r>
        <w:fldChar w:fldCharType="end"/>
      </w:r>
    </w:p>
    <w:p w14:paraId="6AC2DF06" w14:textId="42EAE99D" w:rsidR="00B648BD" w:rsidRDefault="00B648BD">
      <w:pPr>
        <w:tabs>
          <w:tab w:val="clear" w:pos="425"/>
          <w:tab w:val="clear" w:pos="850"/>
          <w:tab w:val="clear" w:pos="1276"/>
          <w:tab w:val="clear" w:pos="4535"/>
          <w:tab w:val="clear" w:pos="9383"/>
          <w:tab w:val="left" w:pos="4820"/>
          <w:tab w:val="right" w:pos="9072"/>
        </w:tabs>
        <w:spacing w:line="240" w:lineRule="auto"/>
      </w:pPr>
      <w:bookmarkStart w:id="2" w:name="Init"/>
      <w:bookmarkEnd w:id="2"/>
    </w:p>
    <w:p w14:paraId="50F2CBF8" w14:textId="77777777" w:rsidR="00B648BD" w:rsidRDefault="00B648BD">
      <w:pPr>
        <w:tabs>
          <w:tab w:val="clear" w:pos="425"/>
          <w:tab w:val="clear" w:pos="850"/>
          <w:tab w:val="clear" w:pos="1276"/>
          <w:tab w:val="clear" w:pos="4535"/>
          <w:tab w:val="clear" w:pos="9383"/>
          <w:tab w:val="left" w:pos="4820"/>
          <w:tab w:val="right" w:pos="9072"/>
        </w:tabs>
      </w:pPr>
    </w:p>
    <w:p w14:paraId="0D87BB12" w14:textId="77777777" w:rsidR="00B648BD" w:rsidRDefault="00B648BD">
      <w:pPr>
        <w:tabs>
          <w:tab w:val="clear" w:pos="425"/>
          <w:tab w:val="clear" w:pos="850"/>
          <w:tab w:val="clear" w:pos="1276"/>
          <w:tab w:val="clear" w:pos="4535"/>
          <w:tab w:val="clear" w:pos="9383"/>
          <w:tab w:val="left" w:pos="4820"/>
          <w:tab w:val="right" w:pos="9072"/>
        </w:tabs>
      </w:pPr>
    </w:p>
    <w:p w14:paraId="2B204A14" w14:textId="77777777" w:rsidR="00B648BD" w:rsidRDefault="00B648BD">
      <w:pPr>
        <w:tabs>
          <w:tab w:val="clear" w:pos="425"/>
          <w:tab w:val="clear" w:pos="850"/>
          <w:tab w:val="clear" w:pos="1276"/>
          <w:tab w:val="clear" w:pos="4535"/>
          <w:tab w:val="clear" w:pos="9383"/>
          <w:tab w:val="left" w:pos="4820"/>
          <w:tab w:val="right" w:pos="9072"/>
        </w:tabs>
      </w:pPr>
    </w:p>
    <w:p w14:paraId="10C69F02" w14:textId="77777777" w:rsidR="00B648BD" w:rsidRDefault="00B648BD">
      <w:pPr>
        <w:tabs>
          <w:tab w:val="clear" w:pos="425"/>
          <w:tab w:val="clear" w:pos="850"/>
          <w:tab w:val="clear" w:pos="1276"/>
          <w:tab w:val="clear" w:pos="4535"/>
          <w:tab w:val="clear" w:pos="9383"/>
          <w:tab w:val="left" w:pos="4820"/>
          <w:tab w:val="right" w:pos="9072"/>
        </w:tabs>
      </w:pPr>
    </w:p>
    <w:p w14:paraId="2ECEDCFB" w14:textId="77777777" w:rsidR="00B648BD" w:rsidRDefault="00374C6F">
      <w:pPr>
        <w:tabs>
          <w:tab w:val="clear" w:pos="425"/>
          <w:tab w:val="clear" w:pos="850"/>
          <w:tab w:val="clear" w:pos="1276"/>
          <w:tab w:val="clear" w:pos="4535"/>
          <w:tab w:val="clear" w:pos="9383"/>
          <w:tab w:val="left" w:pos="4820"/>
          <w:tab w:val="right" w:pos="9072"/>
        </w:tabs>
        <w:jc w:val="center"/>
        <w:rPr>
          <w:b/>
          <w:sz w:val="40"/>
          <w:szCs w:val="40"/>
        </w:rPr>
      </w:pPr>
      <w:bookmarkStart w:id="3" w:name="Betreff"/>
      <w:bookmarkEnd w:id="3"/>
      <w:r>
        <w:rPr>
          <w:b/>
          <w:sz w:val="40"/>
          <w:szCs w:val="40"/>
        </w:rPr>
        <w:t>E I N S P R A C H E</w:t>
      </w:r>
    </w:p>
    <w:p w14:paraId="51004713" w14:textId="77777777" w:rsidR="00B648BD" w:rsidRDefault="00B648BD">
      <w:pPr>
        <w:tabs>
          <w:tab w:val="clear" w:pos="425"/>
          <w:tab w:val="clear" w:pos="850"/>
          <w:tab w:val="clear" w:pos="1276"/>
          <w:tab w:val="clear" w:pos="4535"/>
          <w:tab w:val="clear" w:pos="9383"/>
          <w:tab w:val="left" w:pos="4820"/>
          <w:tab w:val="right" w:pos="9072"/>
        </w:tabs>
        <w:jc w:val="center"/>
        <w:rPr>
          <w:szCs w:val="22"/>
        </w:rPr>
      </w:pPr>
    </w:p>
    <w:p w14:paraId="12B37F18" w14:textId="77777777" w:rsidR="00B648BD" w:rsidRDefault="00B648BD">
      <w:pPr>
        <w:tabs>
          <w:tab w:val="clear" w:pos="425"/>
          <w:tab w:val="clear" w:pos="850"/>
          <w:tab w:val="clear" w:pos="1276"/>
          <w:tab w:val="clear" w:pos="4535"/>
          <w:tab w:val="clear" w:pos="9383"/>
          <w:tab w:val="left" w:pos="4820"/>
          <w:tab w:val="right" w:pos="9072"/>
        </w:tabs>
        <w:jc w:val="center"/>
        <w:rPr>
          <w:szCs w:val="22"/>
        </w:rPr>
      </w:pPr>
    </w:p>
    <w:p w14:paraId="0B1F715F" w14:textId="77777777" w:rsidR="00B648BD" w:rsidRDefault="00374C6F">
      <w:pPr>
        <w:tabs>
          <w:tab w:val="clear" w:pos="425"/>
          <w:tab w:val="clear" w:pos="850"/>
          <w:tab w:val="clear" w:pos="1276"/>
          <w:tab w:val="clear" w:pos="4535"/>
          <w:tab w:val="clear" w:pos="9383"/>
          <w:tab w:val="left" w:pos="4820"/>
          <w:tab w:val="right" w:pos="9072"/>
        </w:tabs>
        <w:jc w:val="center"/>
        <w:rPr>
          <w:szCs w:val="22"/>
        </w:rPr>
      </w:pPr>
      <w:r>
        <w:rPr>
          <w:szCs w:val="22"/>
        </w:rPr>
        <w:t>für</w:t>
      </w:r>
    </w:p>
    <w:p w14:paraId="504CFF16" w14:textId="77777777" w:rsidR="00B648BD" w:rsidRDefault="00B648BD">
      <w:pPr>
        <w:tabs>
          <w:tab w:val="clear" w:pos="425"/>
          <w:tab w:val="clear" w:pos="850"/>
          <w:tab w:val="clear" w:pos="1276"/>
          <w:tab w:val="clear" w:pos="4535"/>
          <w:tab w:val="clear" w:pos="9383"/>
          <w:tab w:val="left" w:pos="4820"/>
          <w:tab w:val="right" w:pos="9072"/>
        </w:tabs>
        <w:jc w:val="center"/>
        <w:rPr>
          <w:szCs w:val="22"/>
        </w:rPr>
      </w:pPr>
    </w:p>
    <w:p w14:paraId="34E2C3F6" w14:textId="036E4601" w:rsidR="00B648BD" w:rsidRDefault="00F32D40">
      <w:pPr>
        <w:tabs>
          <w:tab w:val="clear" w:pos="425"/>
          <w:tab w:val="clear" w:pos="850"/>
          <w:tab w:val="clear" w:pos="1276"/>
          <w:tab w:val="clear" w:pos="4535"/>
          <w:tab w:val="clear" w:pos="9383"/>
          <w:tab w:val="left" w:pos="4820"/>
          <w:tab w:val="right" w:pos="9072"/>
        </w:tabs>
        <w:jc w:val="left"/>
        <w:rPr>
          <w:szCs w:val="22"/>
        </w:rPr>
      </w:pPr>
      <w:r>
        <w:rPr>
          <w:b/>
          <w:bCs/>
          <w:szCs w:val="22"/>
        </w:rPr>
        <w:t>Name. Vorname Adresse</w:t>
      </w:r>
    </w:p>
    <w:p w14:paraId="7A848D74" w14:textId="77777777" w:rsidR="00B648BD" w:rsidRDefault="00374C6F">
      <w:pPr>
        <w:tabs>
          <w:tab w:val="clear" w:pos="425"/>
          <w:tab w:val="clear" w:pos="850"/>
          <w:tab w:val="clear" w:pos="1276"/>
          <w:tab w:val="clear" w:pos="4535"/>
          <w:tab w:val="clear" w:pos="9383"/>
          <w:tab w:val="left" w:pos="4820"/>
          <w:tab w:val="right" w:pos="9072"/>
        </w:tabs>
        <w:jc w:val="right"/>
        <w:rPr>
          <w:b/>
          <w:bCs/>
          <w:szCs w:val="22"/>
        </w:rPr>
      </w:pPr>
      <w:r>
        <w:rPr>
          <w:b/>
          <w:bCs/>
          <w:szCs w:val="22"/>
        </w:rPr>
        <w:t>Einsprecher</w:t>
      </w:r>
    </w:p>
    <w:p w14:paraId="4A339A38" w14:textId="77777777" w:rsidR="00B648BD" w:rsidRDefault="00B648BD">
      <w:pPr>
        <w:tabs>
          <w:tab w:val="clear" w:pos="425"/>
          <w:tab w:val="clear" w:pos="850"/>
          <w:tab w:val="clear" w:pos="1276"/>
          <w:tab w:val="clear" w:pos="4535"/>
          <w:tab w:val="clear" w:pos="9383"/>
          <w:tab w:val="left" w:pos="4820"/>
          <w:tab w:val="right" w:pos="9072"/>
        </w:tabs>
        <w:jc w:val="center"/>
        <w:rPr>
          <w:szCs w:val="22"/>
        </w:rPr>
      </w:pPr>
    </w:p>
    <w:p w14:paraId="38B03295" w14:textId="77777777" w:rsidR="00B648BD" w:rsidRDefault="00B648BD">
      <w:pPr>
        <w:tabs>
          <w:tab w:val="clear" w:pos="425"/>
          <w:tab w:val="clear" w:pos="850"/>
          <w:tab w:val="clear" w:pos="1276"/>
          <w:tab w:val="clear" w:pos="4535"/>
          <w:tab w:val="clear" w:pos="9383"/>
          <w:tab w:val="left" w:pos="4820"/>
          <w:tab w:val="right" w:pos="9072"/>
        </w:tabs>
        <w:jc w:val="center"/>
        <w:rPr>
          <w:szCs w:val="22"/>
        </w:rPr>
      </w:pPr>
    </w:p>
    <w:p w14:paraId="5A91489B" w14:textId="77777777" w:rsidR="00B648BD" w:rsidRDefault="00374C6F">
      <w:pPr>
        <w:tabs>
          <w:tab w:val="clear" w:pos="425"/>
          <w:tab w:val="clear" w:pos="850"/>
          <w:tab w:val="clear" w:pos="1276"/>
          <w:tab w:val="clear" w:pos="4535"/>
          <w:tab w:val="clear" w:pos="9383"/>
          <w:tab w:val="left" w:pos="4820"/>
          <w:tab w:val="right" w:pos="9072"/>
        </w:tabs>
        <w:jc w:val="center"/>
        <w:rPr>
          <w:szCs w:val="22"/>
        </w:rPr>
      </w:pPr>
      <w:r>
        <w:rPr>
          <w:szCs w:val="22"/>
        </w:rPr>
        <w:t>gegen</w:t>
      </w:r>
    </w:p>
    <w:p w14:paraId="129B5148" w14:textId="77777777" w:rsidR="00B648BD" w:rsidRDefault="00B648BD">
      <w:pPr>
        <w:tabs>
          <w:tab w:val="clear" w:pos="425"/>
          <w:tab w:val="clear" w:pos="850"/>
          <w:tab w:val="clear" w:pos="1276"/>
          <w:tab w:val="clear" w:pos="4535"/>
          <w:tab w:val="clear" w:pos="9383"/>
          <w:tab w:val="left" w:pos="4820"/>
          <w:tab w:val="right" w:pos="9072"/>
        </w:tabs>
        <w:jc w:val="center"/>
        <w:rPr>
          <w:szCs w:val="22"/>
        </w:rPr>
      </w:pPr>
    </w:p>
    <w:p w14:paraId="6B89EB01" w14:textId="77777777" w:rsidR="00B648BD" w:rsidRDefault="00374C6F">
      <w:pPr>
        <w:tabs>
          <w:tab w:val="clear" w:pos="425"/>
          <w:tab w:val="clear" w:pos="850"/>
          <w:tab w:val="clear" w:pos="1276"/>
          <w:tab w:val="clear" w:pos="4535"/>
          <w:tab w:val="clear" w:pos="9383"/>
          <w:tab w:val="left" w:pos="4820"/>
          <w:tab w:val="right" w:pos="9072"/>
        </w:tabs>
        <w:jc w:val="left"/>
        <w:rPr>
          <w:szCs w:val="22"/>
        </w:rPr>
      </w:pPr>
      <w:r>
        <w:rPr>
          <w:b/>
          <w:bCs/>
          <w:szCs w:val="22"/>
        </w:rPr>
        <w:t>Bundesamt für Strassen (ASTRA)</w:t>
      </w:r>
      <w:r>
        <w:rPr>
          <w:szCs w:val="22"/>
        </w:rPr>
        <w:t xml:space="preserve">, Filiale </w:t>
      </w:r>
      <w:r>
        <w:rPr>
          <w:szCs w:val="22"/>
        </w:rPr>
        <w:t>Zofingen, Brühlstrasse 3, 4800 Zofingen</w:t>
      </w:r>
    </w:p>
    <w:p w14:paraId="250979E1" w14:textId="77777777" w:rsidR="00B648BD" w:rsidRDefault="00374C6F">
      <w:pPr>
        <w:tabs>
          <w:tab w:val="clear" w:pos="425"/>
          <w:tab w:val="clear" w:pos="850"/>
          <w:tab w:val="clear" w:pos="1276"/>
          <w:tab w:val="clear" w:pos="4535"/>
          <w:tab w:val="clear" w:pos="9383"/>
          <w:tab w:val="left" w:pos="4820"/>
          <w:tab w:val="right" w:pos="9072"/>
        </w:tabs>
        <w:jc w:val="right"/>
        <w:rPr>
          <w:b/>
          <w:bCs/>
          <w:szCs w:val="22"/>
        </w:rPr>
      </w:pPr>
      <w:proofErr w:type="spellStart"/>
      <w:r>
        <w:rPr>
          <w:b/>
          <w:bCs/>
          <w:szCs w:val="22"/>
        </w:rPr>
        <w:t>Gesuchstelllerin</w:t>
      </w:r>
      <w:proofErr w:type="spellEnd"/>
    </w:p>
    <w:p w14:paraId="77957198" w14:textId="77777777" w:rsidR="00B648BD" w:rsidRDefault="00B648BD">
      <w:pPr>
        <w:tabs>
          <w:tab w:val="clear" w:pos="425"/>
          <w:tab w:val="clear" w:pos="850"/>
          <w:tab w:val="clear" w:pos="1276"/>
          <w:tab w:val="clear" w:pos="4535"/>
          <w:tab w:val="clear" w:pos="9383"/>
          <w:tab w:val="left" w:pos="4820"/>
          <w:tab w:val="right" w:pos="9072"/>
        </w:tabs>
        <w:jc w:val="center"/>
        <w:rPr>
          <w:szCs w:val="22"/>
        </w:rPr>
      </w:pPr>
    </w:p>
    <w:p w14:paraId="3B33D1A6" w14:textId="77777777" w:rsidR="00B648BD" w:rsidRDefault="00B648BD">
      <w:pPr>
        <w:tabs>
          <w:tab w:val="clear" w:pos="425"/>
          <w:tab w:val="clear" w:pos="850"/>
          <w:tab w:val="clear" w:pos="1276"/>
          <w:tab w:val="clear" w:pos="4535"/>
          <w:tab w:val="clear" w:pos="9383"/>
          <w:tab w:val="left" w:pos="4820"/>
          <w:tab w:val="right" w:pos="9072"/>
        </w:tabs>
        <w:jc w:val="center"/>
        <w:rPr>
          <w:szCs w:val="22"/>
        </w:rPr>
      </w:pPr>
    </w:p>
    <w:p w14:paraId="4DFEA9D7" w14:textId="77777777" w:rsidR="00B648BD" w:rsidRDefault="00B648BD">
      <w:pPr>
        <w:tabs>
          <w:tab w:val="clear" w:pos="425"/>
          <w:tab w:val="clear" w:pos="850"/>
          <w:tab w:val="clear" w:pos="1276"/>
          <w:tab w:val="clear" w:pos="4535"/>
          <w:tab w:val="clear" w:pos="9383"/>
          <w:tab w:val="left" w:pos="4820"/>
          <w:tab w:val="right" w:pos="9072"/>
        </w:tabs>
        <w:jc w:val="center"/>
        <w:rPr>
          <w:szCs w:val="22"/>
        </w:rPr>
      </w:pPr>
    </w:p>
    <w:p w14:paraId="3DC68375" w14:textId="77777777" w:rsidR="00B648BD" w:rsidRDefault="00374C6F">
      <w:pPr>
        <w:tabs>
          <w:tab w:val="clear" w:pos="425"/>
          <w:tab w:val="clear" w:pos="850"/>
          <w:tab w:val="clear" w:pos="1276"/>
          <w:tab w:val="clear" w:pos="4535"/>
          <w:tab w:val="clear" w:pos="9383"/>
          <w:tab w:val="left" w:pos="4820"/>
          <w:tab w:val="right" w:pos="9072"/>
        </w:tabs>
        <w:jc w:val="center"/>
        <w:rPr>
          <w:szCs w:val="22"/>
        </w:rPr>
      </w:pPr>
      <w:r>
        <w:rPr>
          <w:szCs w:val="22"/>
        </w:rPr>
        <w:t>betreffend</w:t>
      </w:r>
    </w:p>
    <w:p w14:paraId="03ADFDFE" w14:textId="77777777" w:rsidR="00B648BD" w:rsidRDefault="00B648BD">
      <w:pPr>
        <w:tabs>
          <w:tab w:val="clear" w:pos="425"/>
          <w:tab w:val="clear" w:pos="850"/>
          <w:tab w:val="clear" w:pos="1276"/>
          <w:tab w:val="clear" w:pos="4535"/>
          <w:tab w:val="clear" w:pos="9383"/>
          <w:tab w:val="left" w:pos="4820"/>
          <w:tab w:val="right" w:pos="9072"/>
        </w:tabs>
        <w:jc w:val="center"/>
        <w:rPr>
          <w:szCs w:val="22"/>
        </w:rPr>
      </w:pPr>
    </w:p>
    <w:p w14:paraId="44F5AE9F" w14:textId="77777777" w:rsidR="00B648BD" w:rsidRDefault="00374C6F">
      <w:pPr>
        <w:tabs>
          <w:tab w:val="clear" w:pos="425"/>
          <w:tab w:val="clear" w:pos="850"/>
          <w:tab w:val="clear" w:pos="1276"/>
          <w:tab w:val="clear" w:pos="4535"/>
          <w:tab w:val="clear" w:pos="9383"/>
          <w:tab w:val="left" w:pos="4820"/>
          <w:tab w:val="right" w:pos="9072"/>
        </w:tabs>
        <w:jc w:val="center"/>
        <w:rPr>
          <w:szCs w:val="22"/>
        </w:rPr>
        <w:sectPr w:rsidR="00B648BD">
          <w:headerReference w:type="default" r:id="rId7"/>
          <w:pgSz w:w="11906" w:h="16838"/>
          <w:pgMar w:top="2063" w:right="1106" w:bottom="1417" w:left="1418" w:header="1417" w:footer="0" w:gutter="0"/>
          <w:cols w:space="720"/>
          <w:formProt w:val="0"/>
          <w:docGrid w:linePitch="360" w:charSpace="8192"/>
        </w:sectPr>
      </w:pPr>
      <w:r>
        <w:rPr>
          <w:b/>
          <w:szCs w:val="22"/>
        </w:rPr>
        <w:t xml:space="preserve">Standort Hilfsschacht beim </w:t>
      </w:r>
      <w:proofErr w:type="spellStart"/>
      <w:r>
        <w:rPr>
          <w:b/>
          <w:szCs w:val="22"/>
        </w:rPr>
        <w:t>Dammgärtli</w:t>
      </w:r>
      <w:proofErr w:type="spellEnd"/>
      <w:r>
        <w:rPr>
          <w:b/>
          <w:szCs w:val="22"/>
        </w:rPr>
        <w:t xml:space="preserve"> i.S. Gesamtsystem Bypass Luzern</w:t>
      </w:r>
    </w:p>
    <w:p w14:paraId="2038F031" w14:textId="77777777" w:rsidR="00B648BD" w:rsidRDefault="00374C6F">
      <w:r>
        <w:lastRenderedPageBreak/>
        <w:t xml:space="preserve">Sehr geehrte Damen </w:t>
      </w:r>
      <w:r>
        <w:t>und Herren</w:t>
      </w:r>
    </w:p>
    <w:p w14:paraId="436346E4" w14:textId="77777777" w:rsidR="00B648BD" w:rsidRDefault="00B648BD"/>
    <w:p w14:paraId="52A3706B" w14:textId="77777777" w:rsidR="00B648BD" w:rsidRDefault="00374C6F">
      <w:r>
        <w:t>Namens und im Auftrag des Einsprechers</w:t>
      </w:r>
      <w:r>
        <w:t xml:space="preserve"> erhebe ich im Rahmen des Projekts Gesamtsystem Bypass Luzern Einsprache gegen den geplanten Standort des Hilfsschachts beim </w:t>
      </w:r>
      <w:proofErr w:type="spellStart"/>
      <w:r>
        <w:t>Dammgärtli</w:t>
      </w:r>
      <w:proofErr w:type="spellEnd"/>
      <w:r>
        <w:t xml:space="preserve"> und stelle folgende</w:t>
      </w:r>
    </w:p>
    <w:p w14:paraId="631C9FAC" w14:textId="77777777" w:rsidR="00B648BD" w:rsidRDefault="00B648BD"/>
    <w:p w14:paraId="5C266B6A" w14:textId="77777777" w:rsidR="00B648BD" w:rsidRDefault="00B648BD"/>
    <w:p w14:paraId="48F3AADB" w14:textId="77777777" w:rsidR="00B648BD" w:rsidRDefault="00374C6F">
      <w:pPr>
        <w:jc w:val="center"/>
        <w:rPr>
          <w:b/>
          <w:bCs/>
          <w:sz w:val="30"/>
          <w:szCs w:val="30"/>
        </w:rPr>
      </w:pPr>
      <w:r>
        <w:rPr>
          <w:b/>
          <w:bCs/>
          <w:sz w:val="30"/>
          <w:szCs w:val="30"/>
        </w:rPr>
        <w:t>A N T R Ä G E</w:t>
      </w:r>
    </w:p>
    <w:p w14:paraId="46EE7C3C" w14:textId="77777777" w:rsidR="00B648BD" w:rsidRDefault="00B648BD">
      <w:pPr>
        <w:jc w:val="left"/>
        <w:rPr>
          <w:szCs w:val="22"/>
        </w:rPr>
      </w:pPr>
    </w:p>
    <w:p w14:paraId="4620DA1F" w14:textId="77777777" w:rsidR="00B648BD" w:rsidRDefault="00374C6F">
      <w:pPr>
        <w:jc w:val="left"/>
        <w:rPr>
          <w:szCs w:val="22"/>
        </w:rPr>
      </w:pPr>
      <w:r>
        <w:rPr>
          <w:szCs w:val="22"/>
        </w:rPr>
        <w:t>1.</w:t>
      </w:r>
      <w:r>
        <w:rPr>
          <w:szCs w:val="22"/>
        </w:rPr>
        <w:tab/>
        <w:t>Die Plangenehmigung sei bezügl</w:t>
      </w:r>
      <w:r>
        <w:rPr>
          <w:szCs w:val="22"/>
        </w:rPr>
        <w:t>ich des Endschachtes St. Karli zu verweigern.</w:t>
      </w:r>
    </w:p>
    <w:p w14:paraId="755CA64F" w14:textId="77777777" w:rsidR="00B648BD" w:rsidRDefault="00B648BD">
      <w:pPr>
        <w:jc w:val="left"/>
        <w:rPr>
          <w:szCs w:val="22"/>
        </w:rPr>
      </w:pPr>
    </w:p>
    <w:p w14:paraId="7E6516BD" w14:textId="77777777" w:rsidR="00B648BD" w:rsidRDefault="00374C6F">
      <w:pPr>
        <w:jc w:val="left"/>
      </w:pPr>
      <w:r>
        <w:rPr>
          <w:szCs w:val="22"/>
        </w:rPr>
        <w:t>2.</w:t>
      </w:r>
      <w:r>
        <w:rPr>
          <w:szCs w:val="22"/>
        </w:rPr>
        <w:tab/>
        <w:t>Durch das ASTRA sei ein anderer Standort für den geplanten Hilfsschacht zu evaluieren.</w:t>
      </w:r>
    </w:p>
    <w:p w14:paraId="07263C30" w14:textId="77777777" w:rsidR="00B648BD" w:rsidRDefault="00B648BD">
      <w:pPr>
        <w:jc w:val="left"/>
        <w:rPr>
          <w:szCs w:val="22"/>
        </w:rPr>
      </w:pPr>
    </w:p>
    <w:p w14:paraId="60DFA3B9" w14:textId="77777777" w:rsidR="00B648BD" w:rsidRDefault="00374C6F">
      <w:pPr>
        <w:jc w:val="left"/>
        <w:rPr>
          <w:szCs w:val="22"/>
        </w:rPr>
      </w:pPr>
      <w:r>
        <w:rPr>
          <w:szCs w:val="22"/>
        </w:rPr>
        <w:t>3.</w:t>
      </w:r>
      <w:r>
        <w:rPr>
          <w:szCs w:val="22"/>
        </w:rPr>
        <w:tab/>
        <w:t>Unter Kosten und Entschädigungsfolge.</w:t>
      </w:r>
    </w:p>
    <w:p w14:paraId="7E98E970" w14:textId="77777777" w:rsidR="00B648BD" w:rsidRDefault="00B648BD">
      <w:pPr>
        <w:jc w:val="left"/>
        <w:rPr>
          <w:szCs w:val="22"/>
        </w:rPr>
      </w:pPr>
    </w:p>
    <w:p w14:paraId="4B4069D8" w14:textId="77777777" w:rsidR="00B648BD" w:rsidRDefault="00B648BD">
      <w:pPr>
        <w:jc w:val="left"/>
        <w:rPr>
          <w:szCs w:val="22"/>
        </w:rPr>
      </w:pPr>
    </w:p>
    <w:p w14:paraId="01295C90" w14:textId="77777777" w:rsidR="00B648BD" w:rsidRDefault="00374C6F">
      <w:pPr>
        <w:jc w:val="left"/>
        <w:rPr>
          <w:b/>
          <w:bCs/>
          <w:sz w:val="26"/>
          <w:szCs w:val="26"/>
        </w:rPr>
      </w:pPr>
      <w:r>
        <w:rPr>
          <w:b/>
          <w:bCs/>
          <w:sz w:val="26"/>
          <w:szCs w:val="26"/>
        </w:rPr>
        <w:t>B E G R Ü N D U N G</w:t>
      </w:r>
    </w:p>
    <w:p w14:paraId="2AD0B2AA" w14:textId="77777777" w:rsidR="00B648BD" w:rsidRDefault="00B648BD">
      <w:pPr>
        <w:jc w:val="left"/>
        <w:rPr>
          <w:szCs w:val="22"/>
        </w:rPr>
      </w:pPr>
    </w:p>
    <w:p w14:paraId="2362FFFF" w14:textId="77777777" w:rsidR="00B648BD" w:rsidRDefault="00374C6F">
      <w:pPr>
        <w:jc w:val="left"/>
        <w:rPr>
          <w:b/>
          <w:bCs/>
          <w:szCs w:val="22"/>
        </w:rPr>
      </w:pPr>
      <w:r>
        <w:rPr>
          <w:b/>
          <w:bCs/>
          <w:szCs w:val="22"/>
        </w:rPr>
        <w:t>I.</w:t>
      </w:r>
      <w:r>
        <w:rPr>
          <w:b/>
          <w:bCs/>
          <w:szCs w:val="22"/>
        </w:rPr>
        <w:tab/>
        <w:t>Formelles</w:t>
      </w:r>
    </w:p>
    <w:p w14:paraId="2803AF9E" w14:textId="77777777" w:rsidR="00B648BD" w:rsidRDefault="00B648BD"/>
    <w:p w14:paraId="307517A7" w14:textId="77777777" w:rsidR="00B648BD" w:rsidRDefault="00374C6F">
      <w:pPr>
        <w:tabs>
          <w:tab w:val="left" w:pos="879"/>
          <w:tab w:val="left" w:pos="904"/>
          <w:tab w:val="left" w:pos="1304"/>
          <w:tab w:val="left" w:pos="1730"/>
          <w:tab w:val="left" w:pos="4989"/>
          <w:tab w:val="right" w:pos="9837"/>
        </w:tabs>
        <w:ind w:left="454" w:hanging="454"/>
      </w:pPr>
      <w:r>
        <w:t>1.</w:t>
      </w:r>
      <w:r>
        <w:tab/>
      </w:r>
      <w:r>
        <w:t xml:space="preserve">Das vollständige Ausführungsprojekt, einschliesslich des Umweltverträglichkeitsberichts und des Rodungsdossiers, </w:t>
      </w:r>
      <w:r>
        <w:t>liegen</w:t>
      </w:r>
      <w:r>
        <w:t xml:space="preserve"> vom 8. Juni bis 7. Juli 2020 öffentlich auf. Die vorliegende Einsprache erfolgt fristgerecht.</w:t>
      </w:r>
    </w:p>
    <w:p w14:paraId="17193C4C" w14:textId="77777777" w:rsidR="00B648BD" w:rsidRDefault="00B648BD"/>
    <w:p w14:paraId="3E2AEA8A" w14:textId="77777777" w:rsidR="00B648BD" w:rsidRDefault="00374C6F">
      <w:r>
        <w:tab/>
      </w:r>
      <w:r>
        <w:rPr>
          <w:b/>
          <w:bCs/>
          <w:sz w:val="18"/>
          <w:szCs w:val="18"/>
          <w:u w:val="single"/>
        </w:rPr>
        <w:t>Beweis:</w:t>
      </w:r>
      <w:r>
        <w:rPr>
          <w:b/>
          <w:bCs/>
          <w:sz w:val="18"/>
          <w:szCs w:val="18"/>
        </w:rPr>
        <w:tab/>
      </w:r>
      <w:r>
        <w:rPr>
          <w:b/>
          <w:bCs/>
          <w:sz w:val="18"/>
          <w:szCs w:val="18"/>
          <w:u w:val="single"/>
        </w:rPr>
        <w:t>Edition:</w:t>
      </w:r>
    </w:p>
    <w:p w14:paraId="0F7497CD" w14:textId="77777777" w:rsidR="00B648BD" w:rsidRDefault="00374C6F">
      <w:r>
        <w:rPr>
          <w:b/>
          <w:bCs/>
          <w:sz w:val="18"/>
          <w:szCs w:val="18"/>
        </w:rPr>
        <w:tab/>
      </w:r>
      <w:r>
        <w:rPr>
          <w:sz w:val="18"/>
          <w:szCs w:val="18"/>
        </w:rPr>
        <w:t>Mitteilung Dienststell</w:t>
      </w:r>
      <w:r>
        <w:rPr>
          <w:sz w:val="18"/>
          <w:szCs w:val="18"/>
        </w:rPr>
        <w:t>e Raum und Wirtschaft zur öffentlichen Planauflage vom 8. Mai 2020</w:t>
      </w:r>
    </w:p>
    <w:p w14:paraId="06F03F3C" w14:textId="77777777" w:rsidR="00B648BD" w:rsidRDefault="00B648BD"/>
    <w:p w14:paraId="49B69745" w14:textId="77777777" w:rsidR="00B648BD" w:rsidRDefault="00374C6F">
      <w:pPr>
        <w:ind w:left="454" w:hanging="454"/>
      </w:pPr>
      <w:r>
        <w:t>2.</w:t>
      </w:r>
      <w:r>
        <w:tab/>
        <w:t xml:space="preserve">Gemäss Art. 27d Abs. 1 NSG kann – wer nach den Vorschriften des Bundesgesetzes über das Verwaltungsverfahren oder des </w:t>
      </w:r>
      <w:proofErr w:type="spellStart"/>
      <w:r>
        <w:t>EntG</w:t>
      </w:r>
      <w:proofErr w:type="spellEnd"/>
      <w:r>
        <w:t xml:space="preserve"> Partei ist – während der Auflagefrist gegen das Ausführungspro</w:t>
      </w:r>
      <w:r>
        <w:t>jekt beim Departement Einsprache erheben. Als Parteien gelten Personen, deren Rechte oder Pflichten die Verfügung berühren sollen, und andere Personen, Organisationen oder Behörden, denen ein Rechtsmittel gegen die Verfügung zusteht (Art. 6 VwVG). Der gepl</w:t>
      </w:r>
      <w:r>
        <w:t xml:space="preserve">ante Standort für die Errichtung des Hilfsschachts liegt im Wohnquartier des Einsprechers. Dieser ist somit durch die Verfügung </w:t>
      </w:r>
      <w:r>
        <w:t>betroffen</w:t>
      </w:r>
      <w:r>
        <w:t xml:space="preserve"> und daher zur Einsprache </w:t>
      </w:r>
      <w:r>
        <w:t>legitimiert</w:t>
      </w:r>
      <w:r>
        <w:t>.</w:t>
      </w:r>
    </w:p>
    <w:p w14:paraId="7CD60DED" w14:textId="77777777" w:rsidR="00B648BD" w:rsidRDefault="00B648BD">
      <w:pPr>
        <w:ind w:left="454" w:hanging="454"/>
      </w:pPr>
    </w:p>
    <w:p w14:paraId="3AE13176" w14:textId="77777777" w:rsidR="00B648BD" w:rsidRDefault="00B648BD">
      <w:pPr>
        <w:ind w:left="454" w:hanging="454"/>
      </w:pPr>
    </w:p>
    <w:p w14:paraId="6C335927" w14:textId="77777777" w:rsidR="00B648BD" w:rsidRDefault="00B648BD">
      <w:pPr>
        <w:ind w:left="454" w:hanging="454"/>
      </w:pPr>
    </w:p>
    <w:p w14:paraId="08F00C7B" w14:textId="77777777" w:rsidR="00B648BD" w:rsidRDefault="00B648BD">
      <w:pPr>
        <w:ind w:left="454" w:hanging="454"/>
      </w:pPr>
    </w:p>
    <w:p w14:paraId="7C1B7FF4" w14:textId="77777777" w:rsidR="00B648BD" w:rsidRDefault="00374C6F">
      <w:pPr>
        <w:ind w:left="454" w:hanging="454"/>
      </w:pPr>
      <w:r>
        <w:rPr>
          <w:b/>
          <w:bCs/>
        </w:rPr>
        <w:lastRenderedPageBreak/>
        <w:t>II.</w:t>
      </w:r>
      <w:r>
        <w:rPr>
          <w:b/>
          <w:bCs/>
        </w:rPr>
        <w:tab/>
        <w:t>Materielles</w:t>
      </w:r>
    </w:p>
    <w:p w14:paraId="4608B976" w14:textId="77777777" w:rsidR="00B648BD" w:rsidRDefault="00B648BD">
      <w:pPr>
        <w:ind w:left="454" w:hanging="454"/>
      </w:pPr>
    </w:p>
    <w:p w14:paraId="57BFCD97" w14:textId="77777777" w:rsidR="00B648BD" w:rsidRDefault="00374C6F">
      <w:pPr>
        <w:ind w:left="454" w:hanging="454"/>
      </w:pPr>
      <w:r>
        <w:t>3.</w:t>
      </w:r>
      <w:r>
        <w:tab/>
        <w:t xml:space="preserve">Von Mitte 2010 bis September 2016 hat das Bundesamt für </w:t>
      </w:r>
      <w:r>
        <w:t>Strassen (ASTRA) das generelle Projekt "Gesamtsystem Bypass Luzern" erarbeitet. lm September 2016 wurde es beim Departement für Umwelt, Verkehr, Energie und Kommunikation (UVEK) zur Genehmigung durch den Bundesrat eingereicht und am 16. November 2016 geneh</w:t>
      </w:r>
      <w:r>
        <w:t>migt. Anfang 2017 wurde mit der Erarbeitung des Ausführungsprojektes „Bypass Luzern“ gestartet, welches vom 8. Juni bis am 7. Juli 2020 öffentlich aufgelegt ist.</w:t>
      </w:r>
    </w:p>
    <w:p w14:paraId="743EFF01" w14:textId="77777777" w:rsidR="00B648BD" w:rsidRDefault="00B648BD"/>
    <w:p w14:paraId="2FC9D1CF" w14:textId="77777777" w:rsidR="00B648BD" w:rsidRDefault="00374C6F">
      <w:pPr>
        <w:pStyle w:val="Listenabsatz"/>
        <w:ind w:left="454"/>
      </w:pPr>
      <w:r>
        <w:t>lm Januar 2019 hat das ASTRA die städtischen Dienstabteilungen Städtebau und Stadtplanung sow</w:t>
      </w:r>
      <w:r>
        <w:t xml:space="preserve">ie die Bereiche Mobilität und Stadtgärtnerei des Tiefbauamtes zu einer </w:t>
      </w:r>
      <w:proofErr w:type="spellStart"/>
      <w:r>
        <w:t>lnformation</w:t>
      </w:r>
      <w:proofErr w:type="spellEnd"/>
      <w:r>
        <w:t xml:space="preserve"> eingeladen, an welcher das Projekt vorgestellt wurde. Der Fokus der Diskussion lag dabei vor allem auf dem Areal des </w:t>
      </w:r>
      <w:proofErr w:type="spellStart"/>
      <w:r>
        <w:t>Dammgärtlis</w:t>
      </w:r>
      <w:proofErr w:type="spellEnd"/>
      <w:r>
        <w:t>.</w:t>
      </w:r>
    </w:p>
    <w:p w14:paraId="6C82C332" w14:textId="77777777" w:rsidR="00B648BD" w:rsidRDefault="00B648BD">
      <w:pPr>
        <w:pStyle w:val="Listenabsatz"/>
        <w:ind w:left="360"/>
      </w:pPr>
    </w:p>
    <w:p w14:paraId="6F873C90" w14:textId="77777777" w:rsidR="00B648BD" w:rsidRDefault="00374C6F">
      <w:pPr>
        <w:pStyle w:val="Listenabsatz"/>
        <w:tabs>
          <w:tab w:val="left" w:pos="879"/>
          <w:tab w:val="left" w:pos="904"/>
          <w:tab w:val="left" w:pos="1304"/>
          <w:tab w:val="left" w:pos="1730"/>
          <w:tab w:val="left" w:pos="4989"/>
          <w:tab w:val="right" w:pos="9837"/>
        </w:tabs>
        <w:ind w:left="454" w:hanging="454"/>
      </w:pPr>
      <w:r>
        <w:t>4.</w:t>
      </w:r>
      <w:r>
        <w:tab/>
      </w:r>
      <w:r>
        <w:t xml:space="preserve">Das </w:t>
      </w:r>
      <w:proofErr w:type="spellStart"/>
      <w:r>
        <w:t>Dammgärtli</w:t>
      </w:r>
      <w:proofErr w:type="spellEnd"/>
      <w:r>
        <w:t xml:space="preserve">, eingebettet zwischen der St. Karli-Brücke und der Damm- und </w:t>
      </w:r>
      <w:proofErr w:type="spellStart"/>
      <w:r>
        <w:t>Sentimattstrasse</w:t>
      </w:r>
      <w:proofErr w:type="spellEnd"/>
      <w:r>
        <w:t xml:space="preserve">, ist ein wichtiger Grün- und Freiraum im sehr dicht bebauten Quartier Basel-Bernstrasse. lm Raumentwicklungskonzept der Stadt Luzern </w:t>
      </w:r>
      <w:r>
        <w:t>wurde</w:t>
      </w:r>
      <w:r>
        <w:t xml:space="preserve"> festgestellt, dass diese</w:t>
      </w:r>
      <w:r>
        <w:t>s Quartier in Bezug auf öffentlich zugängliche und private Freiräume unterversorgt ist. Der Fokus müsse daher in Zukunft auf dem Strassenraum als Lebensraum und auf der qualitativen Aufwertung des öffentlichen Freiraums liegen, da die unmittelbare Umwelt b</w:t>
      </w:r>
      <w:r>
        <w:t xml:space="preserve">zw. der öffentliche Raum einen wesentlichen Einfluss auf das Bewegungsverhalten der Menschen </w:t>
      </w:r>
      <w:proofErr w:type="gramStart"/>
      <w:r>
        <w:t>habe</w:t>
      </w:r>
      <w:proofErr w:type="gramEnd"/>
      <w:r>
        <w:t>.</w:t>
      </w:r>
    </w:p>
    <w:p w14:paraId="322B53A1" w14:textId="77777777" w:rsidR="00B648BD" w:rsidRDefault="00B648BD">
      <w:pPr>
        <w:pStyle w:val="Listenabsatz"/>
        <w:ind w:left="360"/>
      </w:pPr>
    </w:p>
    <w:p w14:paraId="43340FF2" w14:textId="77777777" w:rsidR="00B648BD" w:rsidRDefault="00374C6F">
      <w:pPr>
        <w:pStyle w:val="Listenabsatz"/>
        <w:ind w:left="454"/>
      </w:pPr>
      <w:r>
        <w:t xml:space="preserve">Im </w:t>
      </w:r>
      <w:proofErr w:type="spellStart"/>
      <w:r>
        <w:t>Dammgärtli</w:t>
      </w:r>
      <w:proofErr w:type="spellEnd"/>
      <w:r>
        <w:t xml:space="preserve"> treffen sich insbesondere Familien mit Kindern und übers ganze Jahr finden dort zahlreiche Feste und Aktivitäten statt, die wichtig sind </w:t>
      </w:r>
      <w:r>
        <w:t xml:space="preserve">für das Quartier. Für alle Kinder, die zwischen der Reuss und der Baselstrasse wohnen, ist es die einzige Möglichkeit, an einem sicheren Ort draussen zu spielen. Zudem bietet der Verein </w:t>
      </w:r>
      <w:proofErr w:type="spellStart"/>
      <w:r>
        <w:t>Sentitreff</w:t>
      </w:r>
      <w:proofErr w:type="spellEnd"/>
      <w:r>
        <w:t xml:space="preserve"> seit Jahren zwischen den Osterferien bis zu den Herbstferie</w:t>
      </w:r>
      <w:r>
        <w:t xml:space="preserve">n jeweils am Mittwoch- und Samstagnachmittag ein Kinderprogramm an. Dieses wird rege genutzt und von allen sehr geschätzt. Das </w:t>
      </w:r>
      <w:proofErr w:type="spellStart"/>
      <w:r>
        <w:t>Dammgärtli</w:t>
      </w:r>
      <w:proofErr w:type="spellEnd"/>
      <w:r>
        <w:t xml:space="preserve"> wird aber auch sonst als Erholungs- und Begegnungsort von verschiedensten Gruppierungen und/oder Einzelpersonen beansp</w:t>
      </w:r>
      <w:r>
        <w:t xml:space="preserve">rucht. Das </w:t>
      </w:r>
      <w:proofErr w:type="spellStart"/>
      <w:r>
        <w:t>Dammgärtli</w:t>
      </w:r>
      <w:proofErr w:type="spellEnd"/>
      <w:r>
        <w:t xml:space="preserve"> bietet im asphaltierten und zubetonierten verdichteten Siedlungsraum eine bedeutende „grüne Lunge“, die für die Menschen im Quartier unerlässlich ist.</w:t>
      </w:r>
    </w:p>
    <w:p w14:paraId="3F548331" w14:textId="77777777" w:rsidR="00B648BD" w:rsidRDefault="00B648BD">
      <w:pPr>
        <w:pStyle w:val="Listenabsatz"/>
        <w:ind w:left="454"/>
      </w:pPr>
    </w:p>
    <w:p w14:paraId="2839C532" w14:textId="77777777" w:rsidR="00B648BD" w:rsidRDefault="00374C6F">
      <w:pPr>
        <w:pStyle w:val="Listenabsatz"/>
        <w:ind w:left="454"/>
      </w:pPr>
      <w:r>
        <w:t xml:space="preserve">Schliesslich befindet sich das </w:t>
      </w:r>
      <w:proofErr w:type="spellStart"/>
      <w:r>
        <w:t>Dammgärtli</w:t>
      </w:r>
      <w:proofErr w:type="spellEnd"/>
      <w:r>
        <w:t xml:space="preserve"> gemäss Zonenplan der Stadt Luzern in der</w:t>
      </w:r>
      <w:r>
        <w:t xml:space="preserve"> Grünzone. Damit hat der Stimmbürger unzweifelhaft zum Ausdruck gebracht, dass er eben keine Verbauung des öffentlichen Grünraumes will. Dies gilt es, zu berücksichtigen.</w:t>
      </w:r>
    </w:p>
    <w:p w14:paraId="4B4ED333" w14:textId="77777777" w:rsidR="00B648BD" w:rsidRDefault="00B648BD">
      <w:pPr>
        <w:pStyle w:val="Listenabsatz"/>
        <w:ind w:left="360"/>
      </w:pPr>
    </w:p>
    <w:p w14:paraId="2A0922AC" w14:textId="77777777" w:rsidR="00B648BD" w:rsidRDefault="00374C6F">
      <w:pPr>
        <w:pStyle w:val="Listenabsatz"/>
        <w:ind w:left="454" w:hanging="454"/>
      </w:pPr>
      <w:r>
        <w:lastRenderedPageBreak/>
        <w:t>5.</w:t>
      </w:r>
      <w:r>
        <w:tab/>
        <w:t xml:space="preserve">Das Bauvorhaben umfasst einen Hilfsschacht (Durchmesser mit zugehörigen </w:t>
      </w:r>
      <w:proofErr w:type="spellStart"/>
      <w:r>
        <w:t>lnstallat</w:t>
      </w:r>
      <w:r>
        <w:t>ionen</w:t>
      </w:r>
      <w:proofErr w:type="spellEnd"/>
      <w:r>
        <w:t xml:space="preserve">: 10 m, Tiefe zirka 33 m) mit Zugangsstollen in den späteren Tunnelbereich für den Abschnitt von der Reuss bis zur Baselstrasse. </w:t>
      </w:r>
      <w:proofErr w:type="spellStart"/>
      <w:r>
        <w:t>ln</w:t>
      </w:r>
      <w:proofErr w:type="spellEnd"/>
      <w:r>
        <w:t xml:space="preserve"> diesem Tunnelabschnitt wird mit einer Lockergesteinsschicht gerechnet, welche mithilfe von Bauhilfsmassnahmen verfestig</w:t>
      </w:r>
      <w:r>
        <w:t>t werden soll, um den Vortrieb der Tunnelbohrmaschine zu ermöglichen. Der Hilfsschacht wird beim Baustart für rund zwei Jahre genutzt. Bei den Abschlussarbeiten ist erneut rund ein Jahr lang mit Bauarbeiten im Bereich des Schachtes zu rechnen.</w:t>
      </w:r>
    </w:p>
    <w:p w14:paraId="3B83DD7A" w14:textId="77777777" w:rsidR="00B648BD" w:rsidRDefault="00B648BD">
      <w:pPr>
        <w:pStyle w:val="Listenabsatz"/>
        <w:ind w:left="454" w:hanging="454"/>
      </w:pPr>
    </w:p>
    <w:p w14:paraId="4CD4659D" w14:textId="77777777" w:rsidR="00B648BD" w:rsidRDefault="00374C6F">
      <w:pPr>
        <w:pStyle w:val="Listenabsatz"/>
        <w:ind w:left="454" w:hanging="454"/>
      </w:pPr>
      <w:r>
        <w:t>6.</w:t>
      </w:r>
      <w:r>
        <w:tab/>
        <w:t xml:space="preserve">Für den </w:t>
      </w:r>
      <w:r>
        <w:t>Hilfsschacht wurden verschiedene Standorte evaluiert. Aufgrund der geologischen Verhältnisse und der verkehrlich bedingten Anforderung einer möglichst flachen Tunnellage kommt der Hilfsschacht im Bereich der St.-Karli-Brücke zu liegen. Von insgesamt acht g</w:t>
      </w:r>
      <w:r>
        <w:t xml:space="preserve">eprüften Standorten stellte sich das </w:t>
      </w:r>
      <w:proofErr w:type="spellStart"/>
      <w:r>
        <w:t>Dammgärtli</w:t>
      </w:r>
      <w:proofErr w:type="spellEnd"/>
      <w:r>
        <w:t xml:space="preserve"> offenbar als der </w:t>
      </w:r>
      <w:proofErr w:type="gramStart"/>
      <w:r>
        <w:t>am besten geeignete Platz</w:t>
      </w:r>
      <w:proofErr w:type="gramEnd"/>
      <w:r>
        <w:t xml:space="preserve"> heraus.</w:t>
      </w:r>
    </w:p>
    <w:p w14:paraId="0B4B1F24" w14:textId="77777777" w:rsidR="00B648BD" w:rsidRDefault="00B648BD">
      <w:pPr>
        <w:pStyle w:val="Listenabsatz"/>
        <w:ind w:left="454" w:hanging="454"/>
      </w:pPr>
    </w:p>
    <w:p w14:paraId="5BF65928" w14:textId="77777777" w:rsidR="00B648BD" w:rsidRDefault="00374C6F">
      <w:pPr>
        <w:pStyle w:val="Listenabsatz"/>
        <w:ind w:left="454" w:hanging="454"/>
      </w:pPr>
      <w:r>
        <w:tab/>
        <w:t>Die beste Eignung allein kann aber nicht das massgebende Kriterium sein, wenn dadurch erhaltenswerter Lebensraum zerstört wird. Wenn sich der Gesuchsteller</w:t>
      </w:r>
      <w:r>
        <w:t xml:space="preserve"> mit </w:t>
      </w:r>
      <w:r>
        <w:t xml:space="preserve">einer weniger «optimalen» </w:t>
      </w:r>
      <w:r>
        <w:t xml:space="preserve">Lösung </w:t>
      </w:r>
      <w:proofErr w:type="gramStart"/>
      <w:r>
        <w:t>zufrieden geben</w:t>
      </w:r>
      <w:proofErr w:type="gramEnd"/>
      <w:r>
        <w:t xml:space="preserve"> muss, dann wiegt der dadurch zu erduldende Nachteil den Erhalt von Lebensraum für eine gesamte Quartierbevölkerung bei weitem auf. Auch die </w:t>
      </w:r>
      <w:r>
        <w:t>V</w:t>
      </w:r>
      <w:r>
        <w:t>erhältnismässigkeit bleibt so gewahrt.</w:t>
      </w:r>
    </w:p>
    <w:p w14:paraId="14C72C66" w14:textId="77777777" w:rsidR="00B648BD" w:rsidRDefault="00B648BD">
      <w:pPr>
        <w:pStyle w:val="Listenabsatz"/>
        <w:ind w:left="360"/>
      </w:pPr>
    </w:p>
    <w:p w14:paraId="37FF08DE" w14:textId="77777777" w:rsidR="00B648BD" w:rsidRDefault="00374C6F">
      <w:pPr>
        <w:pStyle w:val="Listenabsatz"/>
        <w:ind w:left="454"/>
      </w:pPr>
      <w:proofErr w:type="spellStart"/>
      <w:r>
        <w:t>ln</w:t>
      </w:r>
      <w:proofErr w:type="spellEnd"/>
      <w:r>
        <w:t xml:space="preserve"> einem Austausch mi</w:t>
      </w:r>
      <w:r>
        <w:t>t einem Vertreter des ASTRA wurde jedoch klar, dass z.B. der Parkplatz vis-à-vis an den Gleisen nicht ausreichend geprüft wurde. Ein Einbahnregime auf der Dammstrasse und ein Verzicht auf das Trottoir während der Bauphase müssten den Zugangsschacht auf dem</w:t>
      </w:r>
      <w:r>
        <w:t xml:space="preserve"> Parkplatz problemlos ermöglichen. Die benötigte </w:t>
      </w:r>
      <w:proofErr w:type="spellStart"/>
      <w:r>
        <w:t>lnstallationsfläche</w:t>
      </w:r>
      <w:proofErr w:type="spellEnd"/>
      <w:r>
        <w:t xml:space="preserve"> könnte beispielsweise auch bei der </w:t>
      </w:r>
      <w:proofErr w:type="spellStart"/>
      <w:r>
        <w:t>Reussinsel</w:t>
      </w:r>
      <w:proofErr w:type="spellEnd"/>
      <w:r>
        <w:t xml:space="preserve"> 26 sein. </w:t>
      </w:r>
    </w:p>
    <w:p w14:paraId="4E03EEE2" w14:textId="77777777" w:rsidR="00B648BD" w:rsidRDefault="00B648BD">
      <w:pPr>
        <w:pStyle w:val="Listenabsatz"/>
        <w:ind w:left="360"/>
      </w:pPr>
    </w:p>
    <w:p w14:paraId="07F043D3" w14:textId="77777777" w:rsidR="00B648BD" w:rsidRDefault="00374C6F">
      <w:pPr>
        <w:pStyle w:val="Listenabsatz"/>
        <w:ind w:left="454" w:hanging="454"/>
      </w:pPr>
      <w:r>
        <w:t>7.</w:t>
      </w:r>
      <w:r>
        <w:tab/>
      </w:r>
      <w:proofErr w:type="spellStart"/>
      <w:r>
        <w:t>ln</w:t>
      </w:r>
      <w:proofErr w:type="spellEnd"/>
      <w:r>
        <w:t xml:space="preserve"> der Mitte des </w:t>
      </w:r>
      <w:proofErr w:type="spellStart"/>
      <w:r>
        <w:t>Dammgärtli</w:t>
      </w:r>
      <w:proofErr w:type="spellEnd"/>
      <w:r>
        <w:t xml:space="preserve"> steht eine unersetzbare alte Eiche. Sie ist das Herz dieses Parks und ein wichtiger Schattenspender</w:t>
      </w:r>
      <w:r>
        <w:t xml:space="preserve"> im Sommer. Eine Bohrung in unmittelbarer Nähe der Eiche würde das Wurzelwerk kaum unbeschadet überstehen.</w:t>
      </w:r>
    </w:p>
    <w:p w14:paraId="2766A276" w14:textId="77777777" w:rsidR="00B648BD" w:rsidRDefault="00B648BD"/>
    <w:p w14:paraId="2773542C" w14:textId="77777777" w:rsidR="00B648BD" w:rsidRDefault="00374C6F">
      <w:pPr>
        <w:pStyle w:val="Listenabsatz"/>
        <w:ind w:left="360"/>
      </w:pPr>
      <w:r>
        <w:t>Bereits heute ist einerseits das Beseitigen von Bäumen bewilligungspflichtig (Art. 46 Abs. 1 Bau- und Zonenreglement der Stadt Luzern), andererseits</w:t>
      </w:r>
      <w:r>
        <w:t xml:space="preserve"> müssen Schutzvorkehrungen verfügt werden, wenn die Gefahr besteht, ein erhaltenswerter Baumbestand könnte – als Folge von baulichen Massnahmen – Schaden nehmen (Art. 46 Abs. 5 Bau- und Zonenreglement der Stadt Luzern). Im Hinblick auf die derzeit laufende</w:t>
      </w:r>
      <w:r>
        <w:t xml:space="preserve"> Motion ist davon auszugehen, dass der Baumschutz weiter verstärkt wird und die bereits bestehenden Regelungen ausgedehnt werden. Diesem Umstand muss beim geplanten Bauvorhaben Rechnung getragen werden.</w:t>
      </w:r>
    </w:p>
    <w:p w14:paraId="0E70E485" w14:textId="77777777" w:rsidR="00B648BD" w:rsidRDefault="00B648BD">
      <w:pPr>
        <w:pStyle w:val="Listenabsatz"/>
        <w:ind w:left="454" w:hanging="454"/>
      </w:pPr>
    </w:p>
    <w:p w14:paraId="1BFB6F33" w14:textId="77777777" w:rsidR="00B648BD" w:rsidRDefault="00374C6F">
      <w:pPr>
        <w:pStyle w:val="Listenabsatz"/>
        <w:ind w:left="454" w:hanging="454"/>
      </w:pPr>
      <w:r>
        <w:lastRenderedPageBreak/>
        <w:t>8.</w:t>
      </w:r>
      <w:r>
        <w:tab/>
        <w:t>Auch wenn den Auflageplänen zu entnehmen ist, das</w:t>
      </w:r>
      <w:r>
        <w:t>s die exakte Lage des Endschachts St. Karli im Detailprojekt gemeinsam mit der Stadt festgelegt werde, ist nicht wegzudiskutieren, dass er sich im Auflageplan exakt inmitten des schützenswerten Parks befindet. Der Hinweis auf dem Plan soll womöglich beruhi</w:t>
      </w:r>
      <w:r>
        <w:t xml:space="preserve">gen, dass der Schacht vielleicht dann doch nicht im </w:t>
      </w:r>
      <w:proofErr w:type="spellStart"/>
      <w:r>
        <w:t>Dammgärtli</w:t>
      </w:r>
      <w:proofErr w:type="spellEnd"/>
      <w:r>
        <w:t xml:space="preserve"> gebaut werden, doch das zu glauben, wäre wohl mehr als naiv. Eine Verschiebung um ein/zwei Meter würde rein gar nichts bringen, einzig die komplette Entfernung aus dem Plan und die Neuplanung a</w:t>
      </w:r>
      <w:r>
        <w:t xml:space="preserve">n anderer Stelle würde das </w:t>
      </w:r>
      <w:proofErr w:type="spellStart"/>
      <w:r>
        <w:t>Dammgärtli</w:t>
      </w:r>
      <w:proofErr w:type="spellEnd"/>
      <w:r>
        <w:t xml:space="preserve"> nachhaltig schützen.</w:t>
      </w:r>
    </w:p>
    <w:p w14:paraId="17E5C9CD" w14:textId="77777777" w:rsidR="00B648BD" w:rsidRDefault="00B648BD"/>
    <w:p w14:paraId="657B81E1" w14:textId="77777777" w:rsidR="00B648BD" w:rsidRDefault="00374C6F">
      <w:r>
        <w:t xml:space="preserve">Abschliessend ersuche ich Sie, sehr geehrte Damen und Herren, </w:t>
      </w:r>
      <w:r>
        <w:t xml:space="preserve">um Gutheissung der </w:t>
      </w:r>
      <w:proofErr w:type="gramStart"/>
      <w:r>
        <w:t>eingangs gestellten Anträge</w:t>
      </w:r>
      <w:proofErr w:type="gramEnd"/>
      <w:r>
        <w:t>.</w:t>
      </w:r>
    </w:p>
    <w:p w14:paraId="4E328EB9" w14:textId="77777777" w:rsidR="00B648BD" w:rsidRDefault="00B648BD"/>
    <w:p w14:paraId="049A1DF6" w14:textId="77777777" w:rsidR="00B648BD" w:rsidRDefault="00374C6F">
      <w:r>
        <w:t>Freundliche Grüsse</w:t>
      </w:r>
    </w:p>
    <w:p w14:paraId="277C162C" w14:textId="77777777" w:rsidR="00B648BD" w:rsidRDefault="00B648BD"/>
    <w:p w14:paraId="5E6B6B7A" w14:textId="77777777" w:rsidR="00B648BD" w:rsidRDefault="00B648BD"/>
    <w:p w14:paraId="5A070AD3" w14:textId="77777777" w:rsidR="00B648BD" w:rsidRDefault="00B648BD"/>
    <w:p w14:paraId="5B3722E2" w14:textId="6E7FA97C" w:rsidR="00B648BD" w:rsidRDefault="00F32D40">
      <w:r>
        <w:t>Vornam</w:t>
      </w:r>
      <w:r w:rsidR="00746D08">
        <w:t>e</w:t>
      </w:r>
      <w:r>
        <w:t xml:space="preserve"> Name</w:t>
      </w:r>
    </w:p>
    <w:p w14:paraId="6D4216F5" w14:textId="77777777" w:rsidR="00B648BD" w:rsidRDefault="00B648BD">
      <w:pPr>
        <w:jc w:val="left"/>
        <w:rPr>
          <w:szCs w:val="22"/>
        </w:rPr>
      </w:pPr>
    </w:p>
    <w:sectPr w:rsidR="00B648BD">
      <w:headerReference w:type="default" r:id="rId8"/>
      <w:footerReference w:type="default" r:id="rId9"/>
      <w:pgSz w:w="11906" w:h="16838"/>
      <w:pgMar w:top="1710" w:right="1106" w:bottom="1474" w:left="1418" w:header="720" w:footer="567"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2D268" w14:textId="77777777" w:rsidR="00374C6F" w:rsidRDefault="00374C6F">
      <w:pPr>
        <w:spacing w:line="240" w:lineRule="auto"/>
      </w:pPr>
      <w:r>
        <w:separator/>
      </w:r>
    </w:p>
  </w:endnote>
  <w:endnote w:type="continuationSeparator" w:id="0">
    <w:p w14:paraId="1471ACDB" w14:textId="77777777" w:rsidR="00374C6F" w:rsidRDefault="00374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horndale AMT">
    <w:altName w:val="Times New Roman"/>
    <w:charset w:val="01"/>
    <w:family w:val="roman"/>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rutiger LT 45 Light">
    <w:altName w:val="Calibri"/>
    <w:charset w:val="01"/>
    <w:family w:val="auto"/>
    <w:pitch w:val="variable"/>
  </w:font>
  <w:font w:name="CG Omega">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tarSymbol">
    <w:altName w:val="Calibri"/>
    <w:charset w:val="01"/>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9E39B" w14:textId="6D9F0D9B" w:rsidR="00B648BD" w:rsidRDefault="00B648BD">
    <w:pPr>
      <w:pStyle w:val="Fuzeile"/>
      <w:jc w:val="righ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0179C3" w14:textId="77777777" w:rsidR="00374C6F" w:rsidRDefault="00374C6F">
      <w:pPr>
        <w:spacing w:line="240" w:lineRule="auto"/>
      </w:pPr>
      <w:r>
        <w:separator/>
      </w:r>
    </w:p>
  </w:footnote>
  <w:footnote w:type="continuationSeparator" w:id="0">
    <w:p w14:paraId="08F3E95E" w14:textId="77777777" w:rsidR="00374C6F" w:rsidRDefault="00374C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812EB" w14:textId="7556172F" w:rsidR="00B648BD" w:rsidRDefault="00B648BD">
    <w:pPr>
      <w:pStyle w:val="Kopfzeile"/>
      <w:tabs>
        <w:tab w:val="clear" w:pos="4818"/>
        <w:tab w:val="left" w:pos="1988"/>
        <w:tab w:val="left" w:pos="3405"/>
        <w:tab w:val="left" w:pos="6188"/>
      </w:tabs>
      <w:jc w:val="center"/>
      <w:rPr>
        <w:small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868EA" w14:textId="737613AB" w:rsidR="00B648BD" w:rsidRDefault="00B648BD">
    <w:pPr>
      <w:pStyle w:val="Kopfzeile"/>
      <w:pBdr>
        <w:bottom w:val="single" w:sz="2" w:space="1" w:color="000000"/>
      </w:pBdr>
      <w:tabs>
        <w:tab w:val="clear" w:pos="4818"/>
        <w:tab w:val="left" w:pos="1988"/>
        <w:tab w:val="left" w:pos="3405"/>
        <w:tab w:val="left" w:pos="6188"/>
      </w:tabs>
      <w:spacing w:line="240" w:lineRule="auto"/>
      <w:jc w:val="left"/>
      <w:rPr>
        <w:small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97C6D"/>
    <w:multiLevelType w:val="multilevel"/>
    <w:tmpl w:val="8A0C97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4483E0B"/>
    <w:multiLevelType w:val="multilevel"/>
    <w:tmpl w:val="BBA8C57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425"/>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8BD"/>
    <w:rsid w:val="00374C6F"/>
    <w:rsid w:val="00404018"/>
    <w:rsid w:val="00746D08"/>
    <w:rsid w:val="00B648BD"/>
    <w:rsid w:val="00F32D4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7986A"/>
  <w15:docId w15:val="{08B75C47-641E-494E-82BF-7EB86FAD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orndale AMT" w:eastAsia="Lucida Sans Unicode" w:hAnsi="Thorndale AMT" w:cs="Tahoma"/>
        <w:kern w:val="2"/>
        <w:sz w:val="24"/>
        <w:szCs w:val="24"/>
        <w:lang w:val="de-CH"/>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425"/>
        <w:tab w:val="left" w:pos="850"/>
        <w:tab w:val="left" w:pos="1276"/>
        <w:tab w:val="left" w:pos="4535"/>
        <w:tab w:val="right" w:pos="9383"/>
      </w:tabs>
      <w:suppressAutoHyphens w:val="0"/>
      <w:spacing w:line="363" w:lineRule="atLeast"/>
      <w:jc w:val="both"/>
    </w:pPr>
    <w:rPr>
      <w:rFonts w:ascii="Frutiger LT 45 Light" w:hAnsi="Frutiger LT 45 Light"/>
      <w:sz w:val="22"/>
    </w:rPr>
  </w:style>
  <w:style w:type="paragraph" w:styleId="berschrift1">
    <w:name w:val="heading 1"/>
    <w:basedOn w:val="berschrift"/>
    <w:next w:val="Standard"/>
    <w:uiPriority w:val="9"/>
    <w:qFormat/>
    <w:pPr>
      <w:outlineLvl w:val="0"/>
    </w:pPr>
    <w:rPr>
      <w:bCs/>
      <w:spacing w:val="100"/>
      <w:sz w:val="46"/>
      <w:szCs w:val="32"/>
    </w:rPr>
  </w:style>
  <w:style w:type="paragraph" w:styleId="berschrift2">
    <w:name w:val="heading 2"/>
    <w:basedOn w:val="berschrift"/>
    <w:next w:val="Standard"/>
    <w:uiPriority w:val="9"/>
    <w:semiHidden/>
    <w:unhideWhenUsed/>
    <w:qFormat/>
    <w:pPr>
      <w:outlineLvl w:val="1"/>
    </w:pPr>
    <w:rPr>
      <w:bCs/>
      <w:i/>
      <w:iCs/>
      <w:smallCaps w:val="0"/>
      <w:sz w:val="28"/>
    </w:rPr>
  </w:style>
  <w:style w:type="paragraph" w:styleId="berschrift3">
    <w:name w:val="heading 3"/>
    <w:basedOn w:val="berschrift"/>
    <w:next w:val="Standard"/>
    <w:uiPriority w:val="9"/>
    <w:semiHidden/>
    <w:unhideWhenUsed/>
    <w:qFormat/>
    <w:pPr>
      <w:outlineLvl w:val="2"/>
    </w:pPr>
    <w:rPr>
      <w:bCs/>
      <w:smallCaps w:val="0"/>
      <w:sz w:val="28"/>
    </w:rPr>
  </w:style>
  <w:style w:type="paragraph" w:styleId="berschrift4">
    <w:name w:val="heading 4"/>
    <w:basedOn w:val="berschrift"/>
    <w:next w:val="Textkrper"/>
    <w:uiPriority w:val="9"/>
    <w:semiHidden/>
    <w:unhideWhenUsed/>
    <w:qFormat/>
    <w:pPr>
      <w:outlineLvl w:val="3"/>
    </w:pPr>
    <w:rPr>
      <w:bCs/>
      <w:i/>
      <w:iCs/>
      <w:sz w:val="34"/>
      <w:szCs w:val="24"/>
    </w:rPr>
  </w:style>
  <w:style w:type="paragraph" w:styleId="berschrift5">
    <w:name w:val="heading 5"/>
    <w:basedOn w:val="berschrift"/>
    <w:next w:val="Textkrper"/>
    <w:uiPriority w:val="9"/>
    <w:semiHidden/>
    <w:unhideWhenUsed/>
    <w:qFormat/>
    <w:pPr>
      <w:outlineLvl w:val="4"/>
    </w:pPr>
    <w:rPr>
      <w:bCs/>
      <w:sz w:val="34"/>
      <w:szCs w:val="24"/>
    </w:rPr>
  </w:style>
  <w:style w:type="paragraph" w:styleId="berschrift6">
    <w:name w:val="heading 6"/>
    <w:basedOn w:val="berschrift"/>
    <w:next w:val="Textkrper"/>
    <w:uiPriority w:val="9"/>
    <w:semiHidden/>
    <w:unhideWhenUsed/>
    <w:qFormat/>
    <w:pPr>
      <w:outlineLvl w:val="5"/>
    </w:pPr>
    <w:rPr>
      <w:bCs/>
      <w:sz w:val="30"/>
      <w:szCs w:val="21"/>
    </w:rPr>
  </w:style>
  <w:style w:type="paragraph" w:styleId="berschrift7">
    <w:name w:val="heading 7"/>
    <w:basedOn w:val="berschrift"/>
    <w:next w:val="Textkrper"/>
    <w:qFormat/>
    <w:pPr>
      <w:outlineLvl w:val="6"/>
    </w:pPr>
    <w:rPr>
      <w:bCs/>
      <w:sz w:val="30"/>
      <w:szCs w:val="21"/>
    </w:rPr>
  </w:style>
  <w:style w:type="paragraph" w:styleId="berschrift8">
    <w:name w:val="heading 8"/>
    <w:basedOn w:val="berschrift"/>
    <w:next w:val="Textkrper"/>
    <w:qFormat/>
    <w:pPr>
      <w:outlineLvl w:val="7"/>
    </w:pPr>
    <w:rPr>
      <w:bCs/>
      <w:sz w:val="30"/>
      <w:szCs w:val="21"/>
    </w:rPr>
  </w:style>
  <w:style w:type="paragraph" w:styleId="berschrift9">
    <w:name w:val="heading 9"/>
    <w:basedOn w:val="berschrift"/>
    <w:next w:val="Textkrper"/>
    <w:qFormat/>
    <w:pPr>
      <w:outlineLvl w:val="8"/>
    </w:pPr>
    <w:rPr>
      <w:bCs/>
      <w:sz w:val="30"/>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eitennummer">
    <w:name w:val="Seitennummer"/>
    <w:basedOn w:val="Absatz-Standardschriftart"/>
  </w:style>
  <w:style w:type="character" w:customStyle="1" w:styleId="Aufzhlungszeichen1">
    <w:name w:val="Aufzählungszeichen1"/>
    <w:qFormat/>
    <w:rPr>
      <w:rFonts w:ascii="StarSymbol" w:eastAsia="StarSymbol" w:hAnsi="StarSymbol" w:cs="StarSymbol"/>
      <w:sz w:val="18"/>
      <w:szCs w:val="18"/>
    </w:rPr>
  </w:style>
  <w:style w:type="character" w:customStyle="1" w:styleId="Nummerierungszeichen">
    <w:name w:val="Nummerierungszeichen"/>
    <w:qFormat/>
  </w:style>
  <w:style w:type="paragraph" w:customStyle="1" w:styleId="berschrift">
    <w:name w:val="Überschrift"/>
    <w:basedOn w:val="Standard"/>
    <w:next w:val="Standard"/>
    <w:qFormat/>
    <w:pPr>
      <w:keepNext/>
    </w:pPr>
    <w:rPr>
      <w:rFonts w:ascii="CG Omega" w:hAnsi="CG Omega"/>
      <w:b/>
      <w:smallCaps/>
      <w:sz w:val="40"/>
      <w:szCs w:val="28"/>
    </w:rPr>
  </w:style>
  <w:style w:type="paragraph" w:styleId="Textkrper">
    <w:name w:val="Body Text"/>
    <w:basedOn w:val="Standard"/>
  </w:style>
  <w:style w:type="paragraph" w:styleId="Liste">
    <w:name w:val="List"/>
    <w:basedOn w:val="Textkrper"/>
  </w:style>
  <w:style w:type="paragraph" w:styleId="Beschriftung">
    <w:name w:val="caption"/>
    <w:basedOn w:val="Standard"/>
    <w:qFormat/>
    <w:pPr>
      <w:suppressLineNumbers/>
      <w:spacing w:before="120" w:after="120"/>
    </w:pPr>
    <w:rPr>
      <w:i/>
      <w:iCs/>
      <w:sz w:val="24"/>
    </w:rPr>
  </w:style>
  <w:style w:type="paragraph" w:customStyle="1" w:styleId="Verzeichnis">
    <w:name w:val="Verzeichnis"/>
    <w:basedOn w:val="Standard"/>
    <w:qFormat/>
    <w:pPr>
      <w:suppressLineNumbers/>
    </w:pPr>
  </w:style>
  <w:style w:type="paragraph" w:customStyle="1" w:styleId="Kopf-undFuzeile">
    <w:name w:val="Kopf- und Fußzeile"/>
    <w:basedOn w:val="Standard"/>
    <w:qFormat/>
    <w:pPr>
      <w:suppressLineNumbers/>
      <w:tabs>
        <w:tab w:val="clear" w:pos="425"/>
        <w:tab w:val="clear" w:pos="850"/>
        <w:tab w:val="clear" w:pos="1276"/>
        <w:tab w:val="clear" w:pos="4535"/>
        <w:tab w:val="clear" w:pos="9383"/>
        <w:tab w:val="center" w:pos="4819"/>
        <w:tab w:val="right" w:pos="9638"/>
      </w:tabs>
    </w:pPr>
  </w:style>
  <w:style w:type="paragraph" w:styleId="Kopfzeile">
    <w:name w:val="header"/>
    <w:basedOn w:val="Standard"/>
    <w:pPr>
      <w:suppressLineNumbers/>
      <w:tabs>
        <w:tab w:val="clear" w:pos="425"/>
        <w:tab w:val="clear" w:pos="850"/>
        <w:tab w:val="clear" w:pos="1276"/>
        <w:tab w:val="clear" w:pos="4535"/>
        <w:tab w:val="clear" w:pos="9383"/>
        <w:tab w:val="center" w:pos="4818"/>
        <w:tab w:val="right" w:pos="9553"/>
      </w:tabs>
    </w:pPr>
    <w:rPr>
      <w:sz w:val="20"/>
    </w:rPr>
  </w:style>
  <w:style w:type="paragraph" w:styleId="Fuzeile">
    <w:name w:val="footer"/>
    <w:basedOn w:val="Standard"/>
    <w:pPr>
      <w:suppressLineNumbers/>
      <w:tabs>
        <w:tab w:val="clear" w:pos="425"/>
        <w:tab w:val="clear" w:pos="850"/>
        <w:tab w:val="clear" w:pos="1276"/>
        <w:tab w:val="clear" w:pos="4535"/>
        <w:tab w:val="clear" w:pos="9383"/>
        <w:tab w:val="center" w:pos="4819"/>
        <w:tab w:val="right" w:pos="9071"/>
      </w:tabs>
    </w:pPr>
    <w:rPr>
      <w:sz w:val="20"/>
    </w:rPr>
  </w:style>
  <w:style w:type="paragraph" w:customStyle="1" w:styleId="Rahmeninhalt">
    <w:name w:val="Rahmeninhalt"/>
    <w:basedOn w:val="Textkrper"/>
    <w:qFormat/>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Standardhngend075">
    <w:name w:val="Standard hängend 0.75"/>
    <w:basedOn w:val="Standard"/>
    <w:qFormat/>
    <w:pPr>
      <w:tabs>
        <w:tab w:val="clear" w:pos="1276"/>
        <w:tab w:val="clear" w:pos="9383"/>
        <w:tab w:val="left" w:pos="1275"/>
        <w:tab w:val="right" w:pos="9382"/>
      </w:tabs>
      <w:ind w:left="425" w:hanging="425"/>
    </w:pPr>
  </w:style>
  <w:style w:type="paragraph" w:customStyle="1" w:styleId="Standardhngend15">
    <w:name w:val="Standard hängend 1.5"/>
    <w:basedOn w:val="Standard"/>
    <w:qFormat/>
    <w:pPr>
      <w:tabs>
        <w:tab w:val="clear" w:pos="1276"/>
        <w:tab w:val="clear" w:pos="4535"/>
        <w:tab w:val="clear" w:pos="9383"/>
        <w:tab w:val="left" w:pos="1275"/>
        <w:tab w:val="left" w:pos="1700"/>
        <w:tab w:val="right" w:pos="9382"/>
      </w:tabs>
      <w:ind w:left="850" w:hanging="425"/>
    </w:pPr>
  </w:style>
  <w:style w:type="paragraph" w:customStyle="1" w:styleId="berschrift10">
    <w:name w:val="Überschrift 10"/>
    <w:basedOn w:val="berschrift"/>
    <w:next w:val="Textkrper"/>
    <w:qFormat/>
    <w:rPr>
      <w:bCs/>
      <w:sz w:val="30"/>
      <w:szCs w:val="21"/>
    </w:rPr>
  </w:style>
  <w:style w:type="paragraph" w:styleId="Zitat">
    <w:name w:val="Quote"/>
    <w:basedOn w:val="Standard"/>
    <w:qFormat/>
    <w:pPr>
      <w:spacing w:after="283"/>
      <w:ind w:left="567" w:right="567"/>
    </w:pPr>
  </w:style>
  <w:style w:type="paragraph" w:styleId="Titel">
    <w:name w:val="Title"/>
    <w:basedOn w:val="berschrift"/>
    <w:next w:val="Textkrper"/>
    <w:uiPriority w:val="10"/>
    <w:qFormat/>
    <w:pPr>
      <w:jc w:val="center"/>
    </w:pPr>
    <w:rPr>
      <w:bCs/>
      <w:sz w:val="56"/>
      <w:szCs w:val="56"/>
    </w:rPr>
  </w:style>
  <w:style w:type="paragraph" w:styleId="Untertitel">
    <w:name w:val="Subtitle"/>
    <w:basedOn w:val="berschrift"/>
    <w:next w:val="Textkrper"/>
    <w:uiPriority w:val="11"/>
    <w:qFormat/>
    <w:pPr>
      <w:spacing w:before="60" w:after="120"/>
      <w:jc w:val="center"/>
    </w:pPr>
    <w:rPr>
      <w:sz w:val="36"/>
      <w:szCs w:val="36"/>
    </w:rPr>
  </w:style>
  <w:style w:type="paragraph" w:customStyle="1" w:styleId="Standardhngend225">
    <w:name w:val="Standard hängend 2.25"/>
    <w:basedOn w:val="Standard"/>
    <w:qFormat/>
    <w:pPr>
      <w:tabs>
        <w:tab w:val="clear" w:pos="850"/>
        <w:tab w:val="clear" w:pos="1276"/>
        <w:tab w:val="clear" w:pos="4535"/>
        <w:tab w:val="left" w:pos="1701"/>
      </w:tabs>
      <w:ind w:left="1276" w:hanging="425"/>
    </w:pPr>
  </w:style>
  <w:style w:type="paragraph" w:styleId="Listenabsatz">
    <w:name w:val="List Paragraph"/>
    <w:basedOn w:val="Standard"/>
    <w:qFormat/>
    <w:pPr>
      <w:spacing w:before="40" w:after="40"/>
      <w:ind w:left="720"/>
      <w:contextualSpacing/>
    </w:pPr>
  </w:style>
  <w:style w:type="numbering" w:customStyle="1" w:styleId="Numbering1">
    <w:name w:val="Numbering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1045</Words>
  <Characters>6589</Characters>
  <Application>Microsoft Office Word</Application>
  <DocSecurity>0</DocSecurity>
  <Lines>54</Lines>
  <Paragraphs>15</Paragraphs>
  <ScaleCrop>false</ScaleCrop>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dc:creator>
  <cp:lastModifiedBy>urban</cp:lastModifiedBy>
  <cp:revision>2</cp:revision>
  <dcterms:created xsi:type="dcterms:W3CDTF">2020-06-12T17:37:00Z</dcterms:created>
  <dcterms:modified xsi:type="dcterms:W3CDTF">2020-06-12T17:37:00Z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2020-06-08T08:51:11Z</dcterms:created>
  <dc:creator>Reto Ineichen</dc:creator>
  <dc:description/>
  <dc:language>de-CH</dc:language>
  <cp:lastModifiedBy>Reto Ineichen</cp:lastModifiedBy>
  <cp:lastPrinted>2020-06-09T11:05:22Z</cp:lastPrinted>
  <dcterms:modified xsi:type="dcterms:W3CDTF">2020-06-09T11:07:53Z</dcterms:modified>
  <cp:revision>5</cp:revision>
  <dc:subject/>
  <dc:title>Brief normal für um (ohne Makro) AdvokatX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